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977"/>
      </w:tblGrid>
      <w:tr w:rsidR="005D07E8" w:rsidRPr="00AE367A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E367A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67A">
              <w:rPr>
                <w:rFonts w:ascii="Times New Roman" w:hAnsi="Times New Roman"/>
                <w:b/>
                <w:sz w:val="28"/>
                <w:szCs w:val="28"/>
              </w:rPr>
              <w:t>Предмет,</w:t>
            </w:r>
          </w:p>
          <w:p w:rsidR="005D07E8" w:rsidRPr="00AE367A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67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E367A" w:rsidRDefault="00D87AB2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чтение 1-4 класс</w:t>
            </w:r>
            <w:r w:rsidR="00717955">
              <w:rPr>
                <w:rFonts w:ascii="Times New Roman" w:hAnsi="Times New Roman"/>
                <w:b/>
                <w:sz w:val="28"/>
                <w:szCs w:val="28"/>
              </w:rPr>
              <w:t xml:space="preserve"> УМК « Гармония»</w:t>
            </w: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9E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D76019" w:rsidRDefault="00D87AB2" w:rsidP="00EA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019">
              <w:rPr>
                <w:rFonts w:ascii="Times New Roman" w:hAnsi="Times New Roman"/>
                <w:sz w:val="24"/>
                <w:szCs w:val="24"/>
              </w:rPr>
              <w:t>О.В.Кубасова</w:t>
            </w:r>
            <w:proofErr w:type="spellEnd"/>
            <w:r w:rsidRPr="00D76019">
              <w:rPr>
                <w:rFonts w:ascii="Times New Roman" w:hAnsi="Times New Roman"/>
                <w:sz w:val="24"/>
                <w:szCs w:val="24"/>
              </w:rPr>
              <w:t xml:space="preserve">. Программы общеобразовательных учреждений. Литературное чтение. Программа 1-4 классы. – Смоленск: Ассоциация </w:t>
            </w:r>
            <w:r w:rsidRPr="00D7601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76019">
              <w:rPr>
                <w:rFonts w:ascii="Times New Roman" w:hAnsi="Times New Roman"/>
                <w:sz w:val="24"/>
                <w:szCs w:val="24"/>
              </w:rPr>
              <w:t xml:space="preserve"> век, 2013</w:t>
            </w:r>
          </w:p>
        </w:tc>
      </w:tr>
      <w:tr w:rsidR="005D07E8" w:rsidRPr="00A469E5" w:rsidTr="003E271B">
        <w:trPr>
          <w:trHeight w:val="5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9E5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955" w:rsidRPr="00A778A5" w:rsidRDefault="00A778A5" w:rsidP="00A778A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A778A5">
              <w:rPr>
                <w:rFonts w:ascii="Times New Roman" w:hAnsi="Times New Roman"/>
                <w:b/>
                <w:sz w:val="24"/>
                <w:szCs w:val="24"/>
              </w:rPr>
              <w:t>1класс</w:t>
            </w:r>
          </w:p>
          <w:p w:rsidR="00A778A5" w:rsidRPr="00A778A5" w:rsidRDefault="00A778A5" w:rsidP="00A778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78A5">
              <w:rPr>
                <w:rFonts w:ascii="Times New Roman" w:hAnsi="Times New Roman"/>
                <w:sz w:val="24"/>
                <w:szCs w:val="24"/>
              </w:rPr>
              <w:t xml:space="preserve">Соловейчик М. С., Н. М. </w:t>
            </w:r>
            <w:proofErr w:type="spellStart"/>
            <w:r w:rsidRPr="00A778A5">
              <w:rPr>
                <w:rFonts w:ascii="Times New Roman" w:hAnsi="Times New Roman"/>
                <w:sz w:val="24"/>
                <w:szCs w:val="24"/>
              </w:rPr>
              <w:t>Бетенькова</w:t>
            </w:r>
            <w:proofErr w:type="spellEnd"/>
            <w:r w:rsidRPr="00A778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78A5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A778A5">
              <w:rPr>
                <w:rFonts w:ascii="Times New Roman" w:hAnsi="Times New Roman"/>
                <w:sz w:val="24"/>
                <w:szCs w:val="24"/>
              </w:rPr>
              <w:t xml:space="preserve"> Н. С., </w:t>
            </w:r>
            <w:proofErr w:type="spellStart"/>
            <w:r w:rsidRPr="00A778A5">
              <w:rPr>
                <w:rFonts w:ascii="Times New Roman" w:hAnsi="Times New Roman"/>
                <w:sz w:val="24"/>
                <w:szCs w:val="24"/>
              </w:rPr>
              <w:t>Курлыгина</w:t>
            </w:r>
            <w:proofErr w:type="spellEnd"/>
            <w:r w:rsidRPr="00A778A5">
              <w:rPr>
                <w:rFonts w:ascii="Times New Roman" w:hAnsi="Times New Roman"/>
                <w:sz w:val="24"/>
                <w:szCs w:val="24"/>
              </w:rPr>
              <w:t xml:space="preserve"> О. Е. Б</w:t>
            </w:r>
            <w:r w:rsidR="002D38F6">
              <w:rPr>
                <w:rFonts w:ascii="Times New Roman" w:hAnsi="Times New Roman"/>
                <w:sz w:val="24"/>
                <w:szCs w:val="24"/>
              </w:rPr>
              <w:t>укварь «Мой первый учебник» в 2</w:t>
            </w:r>
            <w:r w:rsidRPr="00A778A5">
              <w:rPr>
                <w:rFonts w:ascii="Times New Roman" w:hAnsi="Times New Roman"/>
                <w:sz w:val="24"/>
                <w:szCs w:val="24"/>
              </w:rPr>
              <w:t xml:space="preserve"> ч. – 2015</w:t>
            </w:r>
          </w:p>
          <w:p w:rsidR="00A778A5" w:rsidRDefault="00A778A5" w:rsidP="00A778A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78A5">
              <w:rPr>
                <w:rFonts w:ascii="Times New Roman" w:hAnsi="Times New Roman"/>
                <w:sz w:val="24"/>
                <w:szCs w:val="24"/>
              </w:rPr>
              <w:t xml:space="preserve"> Соловейчик М. С. и др. Учусь быть читателем: Книга для чтения в</w:t>
            </w:r>
            <w:r w:rsidR="003E271B">
              <w:rPr>
                <w:rFonts w:ascii="Times New Roman" w:hAnsi="Times New Roman"/>
                <w:sz w:val="24"/>
                <w:szCs w:val="24"/>
              </w:rPr>
              <w:t xml:space="preserve"> период обучения грамоте. – 2012</w:t>
            </w:r>
          </w:p>
          <w:p w:rsidR="00A778A5" w:rsidRPr="00A778A5" w:rsidRDefault="00A778A5" w:rsidP="00A778A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A778A5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  <w:p w:rsidR="003E271B" w:rsidRDefault="003E271B" w:rsidP="00EA2E36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Литературное чтение.</w:t>
            </w:r>
            <w:r w:rsidRPr="003E27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Любимые страницы: учебник для 2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класса общ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еобразовательных учреждений</w:t>
            </w:r>
            <w:r w:rsidR="002D38F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2D38F6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ч. / О.В. </w:t>
            </w:r>
            <w:proofErr w:type="spell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Кубасова</w:t>
            </w:r>
            <w:proofErr w:type="spell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. – Смоленск: Ассоциация ХХ</w:t>
            </w:r>
            <w:proofErr w:type="gram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I</w:t>
            </w:r>
            <w:proofErr w:type="gram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век, 2012.</w:t>
            </w:r>
          </w:p>
          <w:p w:rsidR="003E271B" w:rsidRDefault="003E271B" w:rsidP="00EA2E36">
            <w:pPr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3E27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3класс</w:t>
            </w:r>
          </w:p>
          <w:p w:rsidR="003E271B" w:rsidRDefault="003E271B" w:rsidP="003E271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Литературное чтение.</w:t>
            </w:r>
            <w:r w:rsidRPr="003E27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Любимые страницы: учебник для 3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класса общ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еобразовательных учреждений</w:t>
            </w:r>
            <w:r w:rsidR="002D38F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4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ч. / О.В. </w:t>
            </w:r>
            <w:proofErr w:type="spell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Кубасова</w:t>
            </w:r>
            <w:proofErr w:type="spell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. – Смоленск: Ассоциация ХХ</w:t>
            </w:r>
            <w:proofErr w:type="gram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I</w:t>
            </w:r>
            <w:proofErr w:type="gram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век, 2012.</w:t>
            </w:r>
          </w:p>
          <w:p w:rsidR="003E271B" w:rsidRDefault="003E271B" w:rsidP="00EA2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4класс</w:t>
            </w:r>
          </w:p>
          <w:p w:rsidR="003E271B" w:rsidRDefault="003E271B" w:rsidP="003E271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Литературное чтение.</w:t>
            </w:r>
            <w:r w:rsidRPr="003E271B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Любимые страницы: учебник для 3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класса общ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еобразовательных учреждений</w:t>
            </w:r>
            <w:r w:rsidR="002D38F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 4</w:t>
            </w:r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ч. / О.В. </w:t>
            </w:r>
            <w:proofErr w:type="spell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Кубасова</w:t>
            </w:r>
            <w:proofErr w:type="spell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. – Смоленск: Ассоциация ХХ</w:t>
            </w:r>
            <w:proofErr w:type="gramStart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>I</w:t>
            </w:r>
            <w:proofErr w:type="gramEnd"/>
            <w:r w:rsidRPr="003E27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век, 2012.</w:t>
            </w:r>
          </w:p>
          <w:p w:rsidR="003E271B" w:rsidRPr="003E271B" w:rsidRDefault="003E271B" w:rsidP="00EA2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hAnsi="Times New Roman"/>
                <w:b/>
                <w:sz w:val="24"/>
                <w:szCs w:val="24"/>
              </w:rPr>
              <w:t>Норматино-правовая</w:t>
            </w:r>
            <w:proofErr w:type="spellEnd"/>
            <w:r w:rsidRPr="00A469E5">
              <w:rPr>
                <w:rFonts w:ascii="Times New Roman" w:hAnsi="Times New Roman"/>
                <w:b/>
                <w:sz w:val="24"/>
                <w:szCs w:val="24"/>
              </w:rPr>
              <w:t xml:space="preserve"> база составления программы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9E5" w:rsidRPr="00D76019" w:rsidRDefault="00A469E5" w:rsidP="00A469E5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9E5" w:rsidRPr="00D76019" w:rsidRDefault="00A469E5" w:rsidP="00A469E5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D76019">
              <w:rPr>
                <w:rStyle w:val="a3"/>
                <w:rFonts w:ascii="Times New Roman" w:hAnsi="Times New Roman"/>
                <w:sz w:val="24"/>
                <w:szCs w:val="24"/>
              </w:rPr>
              <w:t>Рабочая программа по литературному чтению составлена в соответствии со следующими документами: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z w:val="24"/>
                <w:szCs w:val="24"/>
              </w:rPr>
              <w:t>Федеральный закон № 273-Ф3 «Об образовании в Российской Федерации от 29декабря 2012года.</w:t>
            </w:r>
          </w:p>
          <w:p w:rsidR="00A469E5" w:rsidRPr="00D76019" w:rsidRDefault="00A469E5" w:rsidP="00A469E5">
            <w:pPr>
              <w:keepNext/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76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76019">
                <w:rPr>
                  <w:rFonts w:ascii="Times New Roman" w:hAnsi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D76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D76019">
                <w:rPr>
                  <w:rFonts w:ascii="Times New Roman" w:hAnsi="Times New Roman"/>
                  <w:sz w:val="24"/>
                  <w:szCs w:val="24"/>
                  <w:lang w:eastAsia="ar-SA"/>
                </w:rPr>
                <w:t>189 г</w:t>
              </w:r>
            </w:smartTag>
            <w:r w:rsidRPr="00D76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Москва «Об утверждении </w:t>
            </w:r>
            <w:proofErr w:type="spellStart"/>
            <w:r w:rsidRPr="00D76019">
              <w:rPr>
                <w:rFonts w:ascii="Times New Roman" w:hAnsi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D760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      </w:r>
            <w:r w:rsidRPr="00D760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6019">
                <w:rPr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2011 г</w:t>
              </w:r>
            </w:smartTag>
            <w:r w:rsidRPr="00D760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D76019">
              <w:rPr>
                <w:rFonts w:ascii="Times New Roman" w:hAnsi="Times New Roman"/>
                <w:spacing w:val="-4"/>
                <w:sz w:val="24"/>
                <w:szCs w:val="24"/>
              </w:rPr>
              <w:t>Минобрнауки</w:t>
            </w:r>
            <w:proofErr w:type="spellEnd"/>
            <w:r w:rsidRPr="00D760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России от 06.10 2009г. № 373).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D7601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76019">
              <w:rPr>
                <w:rFonts w:ascii="Times New Roman" w:hAnsi="Times New Roman"/>
                <w:sz w:val="24"/>
                <w:szCs w:val="24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6019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D760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76019">
                <w:rPr>
                  <w:rFonts w:ascii="Times New Roman" w:hAnsi="Times New Roman"/>
                  <w:spacing w:val="-6"/>
                  <w:sz w:val="24"/>
                  <w:szCs w:val="24"/>
                </w:rPr>
                <w:t>2009 г</w:t>
              </w:r>
            </w:smartTag>
            <w:r w:rsidRPr="00D760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6019">
                <w:rPr>
                  <w:rFonts w:ascii="Times New Roman" w:hAnsi="Times New Roman"/>
                  <w:spacing w:val="-6"/>
                  <w:sz w:val="24"/>
                  <w:szCs w:val="24"/>
                </w:rPr>
                <w:t>2011 г</w:t>
              </w:r>
            </w:smartTag>
            <w:r w:rsidRPr="00D76019">
              <w:rPr>
                <w:rFonts w:ascii="Times New Roman" w:hAnsi="Times New Roman"/>
                <w:spacing w:val="-6"/>
                <w:sz w:val="24"/>
                <w:szCs w:val="24"/>
              </w:rPr>
              <w:t>., регистрационный N 22540).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D7601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6019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2012 г</w:t>
              </w:r>
            </w:smartTag>
            <w:r w:rsidRPr="00D7601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D76019">
                <w:rPr>
                  <w:rFonts w:ascii="Times New Roman" w:hAnsi="Times New Roman"/>
                  <w:bCs/>
                  <w:kern w:val="36"/>
                  <w:sz w:val="24"/>
                  <w:szCs w:val="24"/>
                </w:rPr>
                <w:t>1067 г</w:t>
              </w:r>
            </w:smartTag>
            <w:r w:rsidRPr="00D7601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D76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76019">
              <w:rPr>
                <w:rFonts w:ascii="Times New Roman" w:hAnsi="Times New Roman"/>
                <w:sz w:val="24"/>
                <w:szCs w:val="24"/>
              </w:rPr>
              <w:t xml:space="preserve">зарегистрирован в Минюсте РФ 30 </w:t>
            </w:r>
            <w:r w:rsidRPr="00D760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76019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76019">
              <w:rPr>
                <w:rFonts w:ascii="Times New Roman" w:hAnsi="Times New Roman"/>
                <w:sz w:val="24"/>
                <w:szCs w:val="24"/>
              </w:rPr>
              <w:t>. № 26755.</w:t>
            </w:r>
          </w:p>
          <w:p w:rsidR="00A469E5" w:rsidRPr="00D76019" w:rsidRDefault="00A469E5" w:rsidP="00A469E5">
            <w:pPr>
              <w:pStyle w:val="a4"/>
              <w:tabs>
                <w:tab w:val="left" w:pos="1134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bCs/>
                <w:sz w:val="24"/>
                <w:szCs w:val="24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</w:t>
            </w:r>
            <w:r w:rsidRPr="00D7601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76019">
                <w:rPr>
                  <w:rFonts w:ascii="Times New Roman" w:hAnsi="Times New Roman"/>
                  <w:color w:val="222222"/>
                  <w:sz w:val="24"/>
                  <w:szCs w:val="24"/>
                </w:rPr>
                <w:t>2010 г</w:t>
              </w:r>
            </w:smartTag>
            <w:r w:rsidRPr="00D76019">
              <w:rPr>
                <w:rFonts w:ascii="Times New Roman" w:hAnsi="Times New Roman"/>
                <w:color w:val="222222"/>
                <w:sz w:val="24"/>
                <w:szCs w:val="24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76019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2017-2018 </w:t>
            </w:r>
            <w:proofErr w:type="spellStart"/>
            <w:r w:rsidRPr="00D76019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</w:t>
            </w:r>
            <w:proofErr w:type="spellEnd"/>
            <w:r w:rsidRPr="00D76019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 году.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76019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Учебный план МОУ СШ № 3 г. Гаврилов-Яма на 2017-2018 год.</w:t>
            </w:r>
          </w:p>
          <w:p w:rsidR="00A469E5" w:rsidRPr="00D76019" w:rsidRDefault="00A469E5" w:rsidP="00A469E5">
            <w:pPr>
              <w:numPr>
                <w:ilvl w:val="0"/>
                <w:numId w:val="22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76019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Примерная программа по учебным предметам. Начальная школа. В 2 ч.Ч.1 – 3-е изд. – М.: Просвещение, 2010 (Стандарты второго поколения) </w:t>
            </w:r>
          </w:p>
          <w:p w:rsidR="00D76019" w:rsidRPr="00D76019" w:rsidRDefault="00D76019" w:rsidP="00D760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6019">
              <w:rPr>
                <w:rFonts w:ascii="Times New Roman" w:hAnsi="Times New Roman"/>
                <w:sz w:val="24"/>
                <w:szCs w:val="24"/>
              </w:rPr>
              <w:t>11.</w:t>
            </w:r>
            <w:r w:rsidRPr="00D76019">
              <w:rPr>
                <w:rFonts w:ascii="Times New Roman" w:hAnsi="Times New Roman"/>
                <w:sz w:val="24"/>
                <w:szCs w:val="24"/>
              </w:rPr>
              <w:tab/>
            </w:r>
            <w:r w:rsidRPr="00D760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 О.В. </w:t>
            </w:r>
            <w:proofErr w:type="spellStart"/>
            <w:r w:rsidRPr="00D760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Кубасовой</w:t>
            </w:r>
            <w:proofErr w:type="spellEnd"/>
            <w:r w:rsidRPr="00D760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«Литературное чтение» 1-4 классы. Смоленск «Ассоциация XXI век» 2013г.</w:t>
            </w:r>
          </w:p>
          <w:p w:rsidR="00A469E5" w:rsidRPr="00D76019" w:rsidRDefault="00A469E5" w:rsidP="00D76019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7E8" w:rsidRPr="00D76019" w:rsidRDefault="005D07E8" w:rsidP="00A469E5">
            <w:p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предмета в учебном плане школы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E8" w:rsidRPr="00A469E5" w:rsidRDefault="005D07E8" w:rsidP="00EA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2C3" w:rsidRPr="00A469E5" w:rsidRDefault="008262C3" w:rsidP="008262C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sz w:val="24"/>
                <w:szCs w:val="24"/>
              </w:rPr>
              <w:t>Данный предмет входит в обязательную часть учебного плана школы. Согласно учебному плану на изучение предмета «Литературное чтение» в каждом классе начальной школы отводится 4 часа в неделю, всего 414 часов: 1 класс – 40ч., 2 класс – 136ч., 3 класс – 136ч., 4 класс – 102ч.</w:t>
            </w:r>
          </w:p>
          <w:p w:rsidR="005D07E8" w:rsidRPr="00A469E5" w:rsidRDefault="005D07E8" w:rsidP="00EA2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9E5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19" w:rsidRDefault="008262C3" w:rsidP="00D7601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Целью 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обучения литературному чтению в начальной школе является формирование: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всех видов речевой деятельности младшего школьника (слушание, чтение, говорение, письмо);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потребности начинающего читателя в чтении как средстве познания мира и самопознания;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читательской компетентности младшего школьника, которая определяется владением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      </w:r>
          </w:p>
          <w:p w:rsidR="008262C3" w:rsidRPr="00A469E5" w:rsidRDefault="008262C3" w:rsidP="008262C3">
            <w:pPr>
              <w:shd w:val="clear" w:color="auto" w:fill="FFFFFF"/>
              <w:spacing w:after="0" w:line="240" w:lineRule="auto"/>
              <w:ind w:firstLine="3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Поскольку стандарты нового поколения опираются на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деятельностную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коммуникативно-деятельностного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подхода к обучению чтению.</w:t>
            </w:r>
          </w:p>
          <w:p w:rsidR="008262C3" w:rsidRPr="00A469E5" w:rsidRDefault="008262C3" w:rsidP="008262C3">
            <w:pPr>
              <w:shd w:val="clear" w:color="auto" w:fill="FFFFFF"/>
              <w:spacing w:after="0" w:line="240" w:lineRule="auto"/>
              <w:ind w:firstLine="3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связи с этим концептуальной особенностью</w:t>
            </w: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обеспечение мотивационной стороны (желание вступить в общение с писателем посредством чтения);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внимание к личности писателя;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бережное отношение к авторскому замыслу, реализовавшемуся в отборе, трактовке содержания и придании ему той или иной литературной формы;</w:t>
            </w:r>
          </w:p>
          <w:p w:rsidR="008262C3" w:rsidRPr="00A469E5" w:rsidRDefault="008262C3" w:rsidP="00D760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      </w:r>
          </w:p>
          <w:p w:rsidR="008262C3" w:rsidRPr="00A469E5" w:rsidRDefault="008262C3" w:rsidP="008262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Приоритетной </w:t>
            </w:r>
            <w:r w:rsidRPr="00A46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задачей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предмета «Литературное чтение» является духовно-нравственное</w:t>
            </w: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воспитание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для чего в программу включены художественные произведения, обладающие мощным нравственным и духовным потенциалом</w:t>
            </w:r>
          </w:p>
          <w:p w:rsidR="005D07E8" w:rsidRPr="00A469E5" w:rsidRDefault="005D07E8" w:rsidP="00EA2E3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717955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717955" w:rsidP="00D76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D07E8" w:rsidRPr="00A469E5" w:rsidTr="003E27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E8" w:rsidRPr="00A469E5" w:rsidRDefault="005D07E8" w:rsidP="00EA2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9E5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90" w:rsidRPr="00A469E5" w:rsidRDefault="00F96D90" w:rsidP="00F96D90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Личностные, </w:t>
            </w:r>
            <w:proofErr w:type="spellStart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Выделение познавательной цели.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наиболее эффективного способа решения.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Смысловое чтение.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объектов.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Синтез как составление частей целого.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Доказательство.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логической цепи рассуждений.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вопросов;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свои мысли  полно и точно.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конфликтов.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действиями партнера.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Прогнозирование уровня усвоения.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Коррекция.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Смыслополагание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плавно, безотрывно по слогам и целыми словами. Темп чтения 30-35 слов в минуту.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Понимать содержание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Осознанно выбирать интонацию, темп чтения.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персонажей и героев.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Находить рифмы.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о событиях произведения от 1 и 3 лица.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 и отвечать на вопросы по тексту произведения.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позитивного отношения к действительности.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жизненного оптимизма,  целеустремленности и настойчивости в достижении целей.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ориентировке в мире нравственных, социальных и эстетических ценностей.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гражданской идентичности личности, осознание учеником себя  гражданином  российского общества, уважающим историю своей  Родины.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привычки к  рефлексии.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эмоциональной сферы (восприимчивости, чуткости).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готовности к сотрудничеству с другими людьми, дружелюбие, коллективизм.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h.30j0zll"/>
            <w:bookmarkEnd w:id="0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мышления, внимания, памяти.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отношения к действительности и творческих способностей.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мотивации  к самосовершенствованию, в том числе, положительного отношения к обучению.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h.1fob9te"/>
            <w:bookmarkEnd w:id="1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Приобщение   детей   к основам отечественной и мировой культуры,   к духовному и нравственному опыту человечества.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уважения к ценностям иных культур, мировоззрений и цивилизаций.  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целостного мировосприятия на основе взаимодействия литературного чтения  с другими школьными предметами.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ценностно-смысловой сферы личности.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прекрасного и эстетических чувств на основе знакомства с мировой и отечественной художественной литературой.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h.3znysh7"/>
            <w:bookmarkEnd w:id="2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навыкам и умениям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общеучебного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характера, в том числе, ориентировке в книжном пространстве.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h.2et92p0"/>
            <w:bookmarkEnd w:id="3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коммуникативных умений, функционирующих при слушании, говорении, чтении, письме.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4" w:name="h.tyjcwt"/>
            <w:bookmarkEnd w:id="4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положительной мотивации к чтению.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5" w:name="h.3dy6vkm"/>
            <w:bookmarkEnd w:id="5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получения детьми эстетического удовольствия от чтения художественной литературы.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6" w:name="h.1t3h5sf"/>
            <w:bookmarkEnd w:id="6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воссоздающего воображения.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7" w:name="h.4d34og8"/>
            <w:bookmarkEnd w:id="7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адекватному восприятию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читаемого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8" w:name="h.2s8eyo1"/>
            <w:bookmarkEnd w:id="8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Обогащение читательского опыта посредством накопления и систематизации литературных впечатлений, разнообразных по эмоциональной окраске, тематике. 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всех сторон навыка чтения.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9" w:name="h.17dp8vu"/>
            <w:bookmarkEnd w:id="9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вступать в дистанционное общение с автором литературного произведения и осознавать  отношение  писателя к тому, о чем и о ком он написал.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0" w:name="h.3rdcrjn"/>
            <w:bookmarkEnd w:id="10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способности к осознанию и словесному выражению своего отношения к тому, о чем и как написано  литературное произведение.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1" w:name="h.26in1rg"/>
            <w:bookmarkEnd w:id="11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основам литературного анализа художественных произведений 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2" w:name="h.lnxbz9"/>
            <w:bookmarkEnd w:id="12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элементарных литературоведческих понятий, позволяющих ориентироваться в доступном круге чтения.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3" w:name="h.35nkun2"/>
            <w:bookmarkEnd w:id="13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умения определять   художественную ценность литературного произведения и анализировать средства выразительности (на доступном уровне).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4" w:name="h.1ksv4uv"/>
            <w:bookmarkEnd w:id="14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приемов изучающего  чтения литературы познавательного характера.</w:t>
            </w:r>
          </w:p>
          <w:p w:rsidR="00C77F52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5" w:name="h.44sinio"/>
            <w:bookmarkEnd w:id="15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находить информацию в словарях, справочниках и энциклопедиях, в Интернете.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способности сравнивать искусство слова с другими видами искусства (живописью, театром, кино, музыкой).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6" w:name="h.2jxsxqh"/>
            <w:bookmarkEnd w:id="16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работе с книгой в единстве ее текстового и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внетекстового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содержания.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литературных способностей.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      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познавательный интерес к новому учебному материалу;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 к самооценке;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положительное отношение к школе, чувство необходимости учения;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положительное отношение к школьной дисциплине, направленной на  поддержание общепринятых норм поведения в школе;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социальных норм проявления чувств и способность регулировать свое поведение;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сравнение ребенком своих достижений вчера и сегодня и выработка на этой основе предельно конкретной дифференцированной самооценке;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действие нравственно-эстетического оценивания через выявление морального содержания и нравственного значения действий персонажей;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отождествление себя с героями произведений, соотнесение и сопоставление их позиций, взглядов и мнений;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связи между целью учебной деятельности и ее мотивом;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адекватной позитивной осознанной самооценки;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 и самопознание на основе сравнения «Я» с героями  литературных произведений посредством эмоционально-действенной идентификации;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и сохранять учебную задачу с помощью учителя;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 принимать, сохранять цели и следовать им в учебной деятельности;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взаимодействовать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со сверстниками в учебной деятельности;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действовать по плану и планировать свою деятельность;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контролировать свою деятельность по результату;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адекватно понимать оценку взрослого и сверстника;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основ оптимистического восприятия мира;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 к волевому усилию;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последовательности промежуточных целей с учетом конечного результата;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и последовательности действий;</w:t>
            </w:r>
          </w:p>
          <w:p w:rsidR="00C77F52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</w:t>
            </w:r>
            <w:proofErr w:type="gramEnd"/>
          </w:p>
          <w:p w:rsidR="00C77F52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осуществлять действие по образцу и заданному  правилу;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видеть указанную ошибку и исправлять ее по указанию взрослого;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и формулирование;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познавательной цели с помощью учителя;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сообщения в устной форме;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приводить сравнения и классифицировать предметы по заданным критериям;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умение осознанно и произвольно строить речевое высказывание в устной форме;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смысловое чтение как осмысление цели чтения;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извлечение необходимой информации из  прослушанных текстов различных жанров;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проблемы творческого характера;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рассуждения в форме связи простых суждений;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осознанно и произвольно строить речевое высказывание в устной форме;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рассуждения в форме связи простых суждений;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строить план с выделением существенной и дополнительной информации;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устанавливать логическую причинно-следственную связь событий и действий героев произведения;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слушать и слышать учителя;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речь для регуляции своих действий;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сверстниками;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эмоционально позитивное  отношение к процессу сотрудничества;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ориентация на партнера по сотрудничеству;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слушать собеседника;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договариваться, находить общее решение;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постановка вопросов – инициативное сотрудничество в поиске и сборе информации;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речь для регуляции своих действий;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 собственное мнение;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противоречия интересов;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аргументировать свое предложение, умение убеждать и уступать;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 произвольно и выразительно строить речь с учетом целей коммуникации, особенностей слушателя.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УУД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 чтения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осмысленное, правильное, выразительное, со скоростью 70–80 слов в минуту.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 и книгой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содержание текста и подте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оизведений более сложных, чем прежде, по художественному и смысловому 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уровню;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выявлять отношение автора к тому, о чем ведется речь, и осознавать собственное отношение к тому, что и как написано;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толковым словарем;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при чтении средства интонационной выразительности (логическое ударение, силу и эмоциональную окраску голоса,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темпоритм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логические и психологические паузы, мелодику);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давать подробную характеристику персонажей и их взаимоотношений, ссылаясь на текст;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тему и главную мысль произведения;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соотносить содержание произведения с теми языковыми средствами, при помощи которых оно выражено автором;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озаглавливать иллюстрации и тексты;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составлять простой план произведения;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пересказывать текст подробно, частично, выборочно, творчески (от другого лица и по измененному плану);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главное и второстепенное в более насыщенных информацией текстах, чем в предыдущем учебном году (логическая переработка текста);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способность к прогнозированию жанра и содержания произведений перед чтением и в процессе его;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ставить вопросы к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 делать подборку книг на заданную учителем тему.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Литературоведческая  пропедевтика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Обучающиеся научатся: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такие языковые средства, как сравнение, эпитет, олицетворение, повтор, звукопись, и определять их функции в художественной речи;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художественные особенности сказок, их структуру (зачин, троекратный повтор, концовка) и лексику, отличать сказку от рассказа;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в речи элементарные понятия (эпизод, олицетворение, сравнение);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накопить разнообразные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видо-жанровые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об эпосе и лирике (сказки и рассказы в прозе и стихах, басни, песни, легенда, лирика, эпические и лирические стихотворения).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Обучающиеся должны: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подготовить графическую, музыкальную или словесную иллюстрацию, овладеть приемом словесного рисования сюжетного и пейзажного фрагментов текста;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освоить формы драматизации: чтение по ролям, живые картины (индивидуальные и групповые), произнесение реплики героя с использованием мимики, развернутую драматизацию;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подготовить творческий пересказ;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составить диафильм (комикс) к небольшому тексту (устно и графически);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участие в конкурсах чтецов;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составлять собственные высказывания на основе прочитанного.</w:t>
            </w:r>
            <w:proofErr w:type="gramEnd"/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позитивного отношения к действительности.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жизненного оптимизма,  целеустремленности и настойчивости в достижении целей.</w:t>
            </w:r>
          </w:p>
          <w:p w:rsidR="00C77F52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ориентировке в мире нравственных, социальных и эстетических ценностей.</w:t>
            </w:r>
          </w:p>
          <w:p w:rsidR="00C77F52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гражданской идентичности личности, осознание учеником себя  гражданином  российского общества, уважающим историю своей  Родины.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привычки к  рефлексии.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эмоциональной сферы (восприимчивости, чуткости).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готовности к сотрудничеству с другими людьми, дружелюбие, коллективизм.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мышления, внимания, памяти.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отношения к действительности и творческих способностей.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мотивации  к самосовершенствованию, в том числе, положительного отношения к обучению.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Приобщение   детей   к основам отечественной и мировой культуры,   к духовному и нравственному опыту человечества.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уважения к ценностям иных культур, мировоззрений и цивилизаций.  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целостного мировосприятия на основе взаимодействия литературного чтения  с другими школьными предметами.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ценностно-смысловой сферы личности.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прекрасного и эстетических чувств на основе знакомства с мировой и отечественной художественной литературой.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навыкам и умениям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общеучебного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характера, в том числе, ориентировке в книжном пространстве.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коммуникативных умений, функционирующих при слушании, говорении, чтении, письме.</w:t>
            </w:r>
          </w:p>
          <w:p w:rsidR="00F96D90" w:rsidRPr="00A469E5" w:rsidRDefault="00F96D90" w:rsidP="00F96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УУД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положительной мотивации к чтению.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получения детьми эстетического удовольствия от чтения художественной литературы.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воссоздающего воображения.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адекватному восприятию </w:t>
            </w:r>
            <w:proofErr w:type="gram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читаемого</w:t>
            </w:r>
            <w:proofErr w:type="gram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Обогащение читательского опыта посредством накопления и систематизации литературных впечатлений, разнообразных </w:t>
            </w: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 эмоциональной окраске, тематике,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видо-жанровой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специфике.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всех сторон навыка чтения.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вступать в дистанционное общение с автором литературного произведения и осознавать  отношение  писателя к тому, о чем и о ком он написал.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способности к осознанию и словесному выражению своего отношения к тому, о чем и как написано  литературное произведение.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основам литературного анализа художественных произведений разной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видо-жанровой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принадлежности.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элементарных литературоведческих понятий, позволяющих ориентироваться в доступном круге чтения.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умения определять   художественную ценность литературного произведения и анализировать средства выразительности (на доступном уровне).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приемов изучающего  чтения литературы познавательного характера.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находить информацию в словарях, справочниках и энциклопедиях, в Интернете.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способности сравнивать искусство слова с другими видами искусства (живописью, театром, кино, музыкой).</w:t>
            </w:r>
          </w:p>
          <w:p w:rsidR="00F96D90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работе с книгой в единстве ее текстового и </w:t>
            </w:r>
            <w:proofErr w:type="spellStart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внетекстового</w:t>
            </w:r>
            <w:proofErr w:type="spellEnd"/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содержания.</w:t>
            </w:r>
          </w:p>
          <w:p w:rsidR="005D07E8" w:rsidRPr="00A469E5" w:rsidRDefault="00F96D90" w:rsidP="00C77F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9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литературных способностей.</w:t>
            </w:r>
          </w:p>
        </w:tc>
      </w:tr>
    </w:tbl>
    <w:p w:rsidR="00AE367A" w:rsidRDefault="00AE367A">
      <w:pPr>
        <w:sectPr w:rsidR="00AE367A" w:rsidSect="004B6AC9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E367A" w:rsidRDefault="00AE367A" w:rsidP="002D38F6"/>
    <w:sectPr w:rsidR="00AE367A" w:rsidSect="00C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ACC"/>
    <w:multiLevelType w:val="multilevel"/>
    <w:tmpl w:val="340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5E83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C4DF6"/>
    <w:multiLevelType w:val="multilevel"/>
    <w:tmpl w:val="1E3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3FDB"/>
    <w:multiLevelType w:val="multilevel"/>
    <w:tmpl w:val="0F5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7C1"/>
    <w:multiLevelType w:val="multilevel"/>
    <w:tmpl w:val="18B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84466"/>
    <w:multiLevelType w:val="multilevel"/>
    <w:tmpl w:val="9AB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57A23"/>
    <w:multiLevelType w:val="multilevel"/>
    <w:tmpl w:val="E9B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91C19"/>
    <w:multiLevelType w:val="multilevel"/>
    <w:tmpl w:val="2CB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F4422"/>
    <w:multiLevelType w:val="multilevel"/>
    <w:tmpl w:val="1F1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A2EC5"/>
    <w:multiLevelType w:val="multilevel"/>
    <w:tmpl w:val="03D8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A1C5B"/>
    <w:multiLevelType w:val="multilevel"/>
    <w:tmpl w:val="264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3251A"/>
    <w:multiLevelType w:val="multilevel"/>
    <w:tmpl w:val="122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C53AD"/>
    <w:multiLevelType w:val="multilevel"/>
    <w:tmpl w:val="989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01F1A"/>
    <w:multiLevelType w:val="multilevel"/>
    <w:tmpl w:val="CF8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82D37"/>
    <w:multiLevelType w:val="multilevel"/>
    <w:tmpl w:val="979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D4E8E"/>
    <w:multiLevelType w:val="multilevel"/>
    <w:tmpl w:val="ADB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C2A9D"/>
    <w:multiLevelType w:val="multilevel"/>
    <w:tmpl w:val="ED6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86F97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74291"/>
    <w:multiLevelType w:val="multilevel"/>
    <w:tmpl w:val="0C54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4334D"/>
    <w:multiLevelType w:val="multilevel"/>
    <w:tmpl w:val="998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01324"/>
    <w:multiLevelType w:val="multilevel"/>
    <w:tmpl w:val="00C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03F8C"/>
    <w:multiLevelType w:val="multilevel"/>
    <w:tmpl w:val="1AC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19"/>
  </w:num>
  <w:num w:numId="12">
    <w:abstractNumId w:val="7"/>
  </w:num>
  <w:num w:numId="13">
    <w:abstractNumId w:val="10"/>
  </w:num>
  <w:num w:numId="14">
    <w:abstractNumId w:val="8"/>
  </w:num>
  <w:num w:numId="15">
    <w:abstractNumId w:val="20"/>
  </w:num>
  <w:num w:numId="16">
    <w:abstractNumId w:val="21"/>
  </w:num>
  <w:num w:numId="17">
    <w:abstractNumId w:val="2"/>
  </w:num>
  <w:num w:numId="18">
    <w:abstractNumId w:val="4"/>
  </w:num>
  <w:num w:numId="19">
    <w:abstractNumId w:val="18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7E8"/>
    <w:rsid w:val="0007696E"/>
    <w:rsid w:val="00132758"/>
    <w:rsid w:val="002D38F6"/>
    <w:rsid w:val="00366DD7"/>
    <w:rsid w:val="00397E94"/>
    <w:rsid w:val="003E271B"/>
    <w:rsid w:val="004B6AC9"/>
    <w:rsid w:val="004E4B15"/>
    <w:rsid w:val="00525516"/>
    <w:rsid w:val="005D07E8"/>
    <w:rsid w:val="0068437D"/>
    <w:rsid w:val="006C3889"/>
    <w:rsid w:val="00717955"/>
    <w:rsid w:val="008032C7"/>
    <w:rsid w:val="00821302"/>
    <w:rsid w:val="008262C3"/>
    <w:rsid w:val="00971E9C"/>
    <w:rsid w:val="009811DC"/>
    <w:rsid w:val="00995160"/>
    <w:rsid w:val="009F4FC0"/>
    <w:rsid w:val="00A469E5"/>
    <w:rsid w:val="00A778A5"/>
    <w:rsid w:val="00AC1FFB"/>
    <w:rsid w:val="00AE367A"/>
    <w:rsid w:val="00C336C0"/>
    <w:rsid w:val="00C507D6"/>
    <w:rsid w:val="00C77F52"/>
    <w:rsid w:val="00CB5418"/>
    <w:rsid w:val="00D76019"/>
    <w:rsid w:val="00D87AB2"/>
    <w:rsid w:val="00EA2E36"/>
    <w:rsid w:val="00F24189"/>
    <w:rsid w:val="00F9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B6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6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6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6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A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367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qFormat/>
    <w:rsid w:val="005D07E8"/>
    <w:rPr>
      <w:b/>
      <w:bCs/>
    </w:rPr>
  </w:style>
  <w:style w:type="paragraph" w:styleId="a4">
    <w:name w:val="List Paragraph"/>
    <w:basedOn w:val="a"/>
    <w:link w:val="a5"/>
    <w:qFormat/>
    <w:rsid w:val="005D07E8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5D07E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5D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07E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qFormat/>
    <w:rsid w:val="005D07E8"/>
    <w:pPr>
      <w:spacing w:after="120"/>
    </w:pPr>
  </w:style>
  <w:style w:type="character" w:customStyle="1" w:styleId="a9">
    <w:name w:val="Основной текст Знак"/>
    <w:basedOn w:val="a0"/>
    <w:link w:val="a8"/>
    <w:rsid w:val="005D07E8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AE3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AE367A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uiPriority w:val="99"/>
    <w:rsid w:val="00AE367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AE367A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44">
    <w:name w:val="Font Style44"/>
    <w:rsid w:val="00AE367A"/>
    <w:rPr>
      <w:rFonts w:ascii="Microsoft Sans Serif" w:hAnsi="Microsoft Sans Serif" w:cs="Microsoft Sans Serif" w:hint="default"/>
      <w:sz w:val="18"/>
      <w:szCs w:val="18"/>
    </w:rPr>
  </w:style>
  <w:style w:type="paragraph" w:customStyle="1" w:styleId="ParagraphStyle">
    <w:name w:val="Paragraph Style"/>
    <w:uiPriority w:val="99"/>
    <w:rsid w:val="00AE3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4B6AC9"/>
  </w:style>
  <w:style w:type="character" w:customStyle="1" w:styleId="c10">
    <w:name w:val="c10"/>
    <w:basedOn w:val="a0"/>
    <w:rsid w:val="004B6AC9"/>
  </w:style>
  <w:style w:type="paragraph" w:customStyle="1" w:styleId="c6">
    <w:name w:val="c6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B6AC9"/>
    <w:rPr>
      <w:color w:val="0000FF"/>
      <w:u w:val="single"/>
    </w:rPr>
  </w:style>
  <w:style w:type="paragraph" w:customStyle="1" w:styleId="c14">
    <w:name w:val="c14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B6AC9"/>
  </w:style>
  <w:style w:type="character" w:customStyle="1" w:styleId="c8">
    <w:name w:val="c8"/>
    <w:basedOn w:val="a0"/>
    <w:rsid w:val="004B6AC9"/>
  </w:style>
  <w:style w:type="character" w:customStyle="1" w:styleId="c23">
    <w:name w:val="c23"/>
    <w:basedOn w:val="a0"/>
    <w:rsid w:val="004B6AC9"/>
  </w:style>
  <w:style w:type="paragraph" w:customStyle="1" w:styleId="c9">
    <w:name w:val="c9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4B6AC9"/>
  </w:style>
  <w:style w:type="paragraph" w:customStyle="1" w:styleId="c18">
    <w:name w:val="c18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1">
    <w:name w:val="c01"/>
    <w:basedOn w:val="a0"/>
    <w:rsid w:val="004B6AC9"/>
  </w:style>
  <w:style w:type="paragraph" w:customStyle="1" w:styleId="c1">
    <w:name w:val="c1"/>
    <w:basedOn w:val="a"/>
    <w:rsid w:val="004B6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89C2-FDA2-4808-A747-9A38E477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Школа</cp:lastModifiedBy>
  <cp:revision>16</cp:revision>
  <dcterms:created xsi:type="dcterms:W3CDTF">2017-10-17T19:03:00Z</dcterms:created>
  <dcterms:modified xsi:type="dcterms:W3CDTF">2017-11-23T07:34:00Z</dcterms:modified>
</cp:coreProperties>
</file>